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Belka na pas - w jaki sposób ją umieszczać?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 co nieco na temat dziedzin i sztuk walki oraz sposobu oznaczania poszczególnych zawodników.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Karate - rodzaje pasa i historyczne ciekawostki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Karate to sztuka walki oryginalnie wywodząca się z Kraju Kwitnącej Wiśni. Japoński sport (który śmiało można uznać za narodowy), znajduje swoich amatorów na całym świecie. Na system walk składa się nie tylko rodzaj i jakość umiejętności fizycznych, ale również usystematyzowana hierarchia, pozwalająca na odróżnienie amatorów od mistrzów. Umiejętności i staż pracy na macie wskazują belki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pasie</w:t>
      </w:r>
      <w:r>
        <w:rPr>
          <w:rFonts w:ascii="calibri" w:hAnsi="calibri" w:eastAsia="calibri" w:cs="calibri"/>
          <w:sz w:val="24"/>
          <w:szCs w:val="24"/>
        </w:rPr>
        <w:t xml:space="preserve">, wyraźnie odznaczające się na tel śnieżnobiałych kostiumów.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Belka na pas zależna od umiejętności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 o tym, że karate ewoluowało. Na początku była to dziedzina skupiająca się na aspektach fizycznych i zręcznościowych. Obecnie związane jest głównie z umiejętnościami taktycznymi, możliwościami pozwalającymi na odpowiednie szacowanie ryzyka i znajdywaniu najsłabszych punktów przeciwnika. Warto nadmienić, że początki karate wiążą się z rozwojem nowych dziedzin sportowych, takich jak taekwondo czy tangsudo.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trening karate?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Współcześnie obowiązuje trzystopniowy model szkolenia. Naukę rozpoczynamy od kihon, przechodzimy przez katę i kończymy na kumite. W zależności od tego, jaka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belka na pas</w:t>
        </w:r>
      </w:hyperlink>
      <w:r>
        <w:rPr>
          <w:rFonts w:ascii="calibri" w:hAnsi="calibri" w:eastAsia="calibri" w:cs="calibri"/>
          <w:sz w:val="24"/>
          <w:szCs w:val="24"/>
        </w:rPr>
        <w:t xml:space="preserve"> widnieje na Twoim stroju, rodzaj szkolenia i umiejętności zostanie dostosowany do Twojego toku pracy. Najmłodsi, niedoświadcznei jeszcze adepci karate otrzymują biały pas. Senpai (osoba o zaawansowanych umiejętnościach) otrzymuje akcesorium kolorowe. Do mistrzów sensei przygotowany jest z kolei czarny pas.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Belkę na pas</w:t>
      </w:r>
      <w:r>
        <w:rPr>
          <w:rFonts w:ascii="calibri" w:hAnsi="calibri" w:eastAsia="calibri" w:cs="calibri"/>
          <w:sz w:val="24"/>
          <w:szCs w:val="24"/>
        </w:rPr>
        <w:t xml:space="preserve"> możesz zamówić w sklepie internetowym Daniken. Produkt nadaje się do samodzielnego naniesienia na pas - przy pomocy żelazka.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aniken.com.pl/belka-na-p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2024-04-23T23:05:01+02:00</dcterms:created>
  <dcterms:modified xsi:type="dcterms:W3CDTF">2024-04-23T23:05:01+02:00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