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 na kolana flex-forte: w trosce o Twoje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 kolana zwykle zwiastuje naprawdę duże kłopoty. Właśnie dlatego warto zadbać o nie zawczasu.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trosce o kolana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sportowca, który, choć raz w swojej karierze, nie narzekałby na ból lub większą kontuzję kolana. Obciążenie właśnie tej partii nóg występuje bardzo często i narażeni są na nie wszystkie osoby, które, amatorsko lub zawodowo, uprawiają sport. W trosce o ich dobrą kondycję, wielu sportowców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ochraniacz na kolana flex-forte</w:t>
      </w:r>
      <w:r>
        <w:rPr>
          <w:rFonts w:ascii="calibri" w:hAnsi="calibri" w:eastAsia="calibri" w:cs="calibri"/>
          <w:sz w:val="24"/>
          <w:szCs w:val="24"/>
        </w:rPr>
        <w:t xml:space="preserve">, dzięki któremu ta newralgiczna część naszego ciała jest właściwie chroniona.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Ochraniacz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warto otoczyć specjalną ochroną tę część ciała. Bardzo częstą przypadłością bokserów jest naruszenie lub pęknięcie więzadła kolana. Bardzo często pojawiają się też urazy stawu kolanowego, a w najgorszym przypadku - jego skręcenie. Należy wspomnieć, że uszkodzenia tego typu mogą wyeliminować sportowca z aktywności nawet na kilka miesięcy, więc odpowiednia ochrona i zabezpieczenie tej części ciała jest niezwykle istotne.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Ochraniacz na kolana flex-forte: komfort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na ochronę nóg będzie użycie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ochraniacza na kolana flex-forte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Miękkie i elastyczne akcesorium zapewnia dobrą stabilizację chrząstek wewnątrz kolana. Zabezpieczy go przed niebezpiecznymi skręceniami - ustabilizuje je zarówno czołowo, jak i z boku.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Ochraniacz na kolana flex-forte</w:t>
      </w:r>
      <w:r>
        <w:rPr>
          <w:rFonts w:ascii="calibri" w:hAnsi="calibri" w:eastAsia="calibri" w:cs="calibri"/>
          <w:sz w:val="24"/>
          <w:szCs w:val="24"/>
        </w:rPr>
        <w:t xml:space="preserve"> wykonano z pianki. Sprawdzi się również podczas uprawiania innych aktywności sportowej. Możesz założyć go choćby na siłownię. Miękki i elastyczny, zapewni komfort, a oddychający materiał sprawi, że nawet nie poczujesz go w trakcie treningu na ringu.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ochraniacz-na-kolana-flex-fo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2026-09-20T23:18:43+02:00</dcterms:created>
  <dcterms:modified xsi:type="dcterms:W3CDTF">2026-09-20T23:18:43+02:00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